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BDF" w:rsidRPr="00F902E0" w:rsidRDefault="008D4BDF" w:rsidP="008D4BDF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№2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bCs/>
          <w:sz w:val="28"/>
          <w:szCs w:val="28"/>
        </w:rPr>
        <w:t>КАМЕРАЛЬНАЯ</w:t>
      </w:r>
      <w:r w:rsidRPr="002C10D7">
        <w:rPr>
          <w:rFonts w:cs="Courier New"/>
          <w:bCs/>
          <w:sz w:val="28"/>
          <w:szCs w:val="28"/>
        </w:rPr>
        <w:t xml:space="preserve"> </w:t>
      </w:r>
      <w:r w:rsidRPr="002C10D7">
        <w:rPr>
          <w:sz w:val="28"/>
          <w:szCs w:val="28"/>
        </w:rPr>
        <w:t>ОБРАБОТКА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РЕЗУЛЬТАТОВ</w:t>
      </w:r>
      <w:r w:rsidRPr="002C10D7">
        <w:rPr>
          <w:rFonts w:cs="Courier New"/>
          <w:sz w:val="28"/>
          <w:szCs w:val="28"/>
        </w:rPr>
        <w:t xml:space="preserve"> ХОДА </w:t>
      </w:r>
      <w:r w:rsidRPr="002C10D7">
        <w:rPr>
          <w:sz w:val="28"/>
          <w:szCs w:val="28"/>
        </w:rPr>
        <w:t>ПОДЗЕМНОЙ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ПОЛИГОНОМЕТРИИ И ПОЛЕВЫЕ РАБОТЫ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Произвести камеральную обработку результатов подземной полигонометрии. Ход разомкнутый. Проложен между пунктами опорной сети на откаточном горизонте. Углы измерены способом повторения. Расстояния между пунктами измерены дважды - прямо и обратно. Результаты полевых измерений по вариантам сведены в таблице в Приложении А. В Приложении Б приведена ведомость вычисления координат, а в Приложении В пример решения для варианта № 1.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Камеральную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обработку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теодолитной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съемки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начинают с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вычисления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угловой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невязки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полигоне</w:t>
      </w:r>
      <w:r w:rsidRPr="002C10D7">
        <w:rPr>
          <w:rFonts w:cs="Courier New"/>
          <w:sz w:val="28"/>
          <w:szCs w:val="28"/>
        </w:rPr>
        <w:t xml:space="preserve">. </w:t>
      </w:r>
      <w:r w:rsidRPr="002C10D7">
        <w:rPr>
          <w:sz w:val="28"/>
          <w:szCs w:val="28"/>
        </w:rPr>
        <w:t>Она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должна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удовлетворять следующим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условиям</w:t>
      </w:r>
      <w:r w:rsidRPr="002C10D7">
        <w:rPr>
          <w:rFonts w:cs="Courier New"/>
          <w:sz w:val="28"/>
          <w:szCs w:val="28"/>
        </w:rPr>
        <w:t>:</w:t>
      </w:r>
    </w:p>
    <w:p w:rsidR="008D4BDF" w:rsidRPr="002C10D7" w:rsidRDefault="008D4BDF" w:rsidP="008D4BDF">
      <w:pPr>
        <w:shd w:val="clear" w:color="auto" w:fill="FFFFFF"/>
        <w:spacing w:before="120" w:after="120"/>
        <w:ind w:firstLine="709"/>
        <w:jc w:val="both"/>
        <w:rPr>
          <w:sz w:val="28"/>
          <w:szCs w:val="28"/>
        </w:rPr>
      </w:pPr>
      <w:r w:rsidRPr="002C10D7">
        <w:rPr>
          <w:position w:val="-16"/>
          <w:sz w:val="28"/>
          <w:szCs w:val="28"/>
        </w:rPr>
        <w:object w:dxaOrig="37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6.1pt;height:23.75pt" o:ole="">
            <v:imagedata r:id="rId5" o:title=""/>
          </v:shape>
          <o:OLEObject Type="Embed" ProgID="Equation.3" ShapeID="_x0000_i1025" DrawAspect="Content" ObjectID="_1503032842" r:id="rId6"/>
        </w:object>
      </w:r>
      <w:r w:rsidRPr="002C10D7">
        <w:rPr>
          <w:sz w:val="28"/>
          <w:szCs w:val="28"/>
        </w:rPr>
        <w:t>,</w:t>
      </w:r>
    </w:p>
    <w:p w:rsidR="008D4BDF" w:rsidRPr="002C10D7" w:rsidRDefault="008D4BDF" w:rsidP="008D4BDF">
      <w:pPr>
        <w:shd w:val="clear" w:color="auto" w:fill="FFFFFF"/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где </w:t>
      </w:r>
      <w:r w:rsidRPr="002C10D7">
        <w:rPr>
          <w:sz w:val="28"/>
          <w:szCs w:val="28"/>
        </w:rPr>
        <w:tab/>
      </w:r>
      <w:r w:rsidRPr="002C10D7">
        <w:rPr>
          <w:position w:val="-16"/>
          <w:sz w:val="28"/>
          <w:szCs w:val="28"/>
        </w:rPr>
        <w:object w:dxaOrig="680" w:dyaOrig="420">
          <v:shape id="_x0000_i1026" type="#_x0000_t75" style="width:33.95pt;height:21.05pt" o:ole="">
            <v:imagedata r:id="rId7" o:title=""/>
          </v:shape>
          <o:OLEObject Type="Embed" ProgID="Equation.3" ShapeID="_x0000_i1026" DrawAspect="Content" ObjectID="_1503032843" r:id="rId8"/>
        </w:object>
      </w:r>
      <w:r w:rsidRPr="002C10D7">
        <w:rPr>
          <w:sz w:val="28"/>
          <w:szCs w:val="28"/>
        </w:rPr>
        <w:t xml:space="preserve">    - допустимая угловая невязка полигона; </w:t>
      </w:r>
    </w:p>
    <w:p w:rsidR="008D4BDF" w:rsidRPr="002C10D7" w:rsidRDefault="008D4BDF" w:rsidP="008D4BDF">
      <w:pPr>
        <w:shd w:val="clear" w:color="auto" w:fill="FFFFFF"/>
        <w:ind w:left="709" w:firstLine="709"/>
        <w:jc w:val="both"/>
        <w:rPr>
          <w:sz w:val="28"/>
          <w:szCs w:val="28"/>
        </w:rPr>
      </w:pPr>
      <w:r w:rsidRPr="002C10D7">
        <w:rPr>
          <w:position w:val="-12"/>
          <w:sz w:val="28"/>
          <w:szCs w:val="28"/>
        </w:rPr>
        <w:object w:dxaOrig="880" w:dyaOrig="380">
          <v:shape id="_x0000_i1027" type="#_x0000_t75" style="width:44.15pt;height:19pt" o:ole="">
            <v:imagedata r:id="rId9" o:title=""/>
          </v:shape>
          <o:OLEObject Type="Embed" ProgID="Equation.3" ShapeID="_x0000_i1027" DrawAspect="Content" ObjectID="_1503032844" r:id="rId10"/>
        </w:object>
      </w:r>
      <w:r w:rsidRPr="002C10D7">
        <w:rPr>
          <w:sz w:val="28"/>
          <w:szCs w:val="28"/>
        </w:rPr>
        <w:t xml:space="preserve"> - сумма измеренных углов; </w:t>
      </w:r>
    </w:p>
    <w:p w:rsidR="008D4BDF" w:rsidRPr="002C10D7" w:rsidRDefault="008D4BDF" w:rsidP="008D4BDF">
      <w:pPr>
        <w:shd w:val="clear" w:color="auto" w:fill="FFFFFF"/>
        <w:ind w:left="709" w:firstLine="709"/>
        <w:jc w:val="both"/>
        <w:rPr>
          <w:sz w:val="28"/>
          <w:szCs w:val="28"/>
        </w:rPr>
      </w:pPr>
      <w:r w:rsidRPr="002C10D7">
        <w:rPr>
          <w:position w:val="-16"/>
          <w:sz w:val="28"/>
          <w:szCs w:val="28"/>
        </w:rPr>
        <w:object w:dxaOrig="980" w:dyaOrig="420">
          <v:shape id="_x0000_i1028" type="#_x0000_t75" style="width:48.9pt;height:21.05pt" o:ole="">
            <v:imagedata r:id="rId11" o:title=""/>
          </v:shape>
          <o:OLEObject Type="Embed" ProgID="Equation.3" ShapeID="_x0000_i1028" DrawAspect="Content" ObjectID="_1503032845" r:id="rId12"/>
        </w:object>
      </w:r>
      <w:r w:rsidRPr="002C10D7">
        <w:rPr>
          <w:sz w:val="28"/>
          <w:szCs w:val="28"/>
        </w:rPr>
        <w:t>- теоретическая сумма внутренних углов:</w:t>
      </w:r>
    </w:p>
    <w:p w:rsidR="008D4BDF" w:rsidRPr="002C10D7" w:rsidRDefault="008D4BDF" w:rsidP="008D4BDF">
      <w:pPr>
        <w:shd w:val="clear" w:color="auto" w:fill="FFFFFF"/>
        <w:spacing w:before="120" w:after="120"/>
        <w:ind w:firstLine="709"/>
        <w:jc w:val="both"/>
        <w:rPr>
          <w:sz w:val="28"/>
          <w:szCs w:val="28"/>
        </w:rPr>
      </w:pPr>
      <w:r w:rsidRPr="002C10D7">
        <w:rPr>
          <w:position w:val="-16"/>
          <w:sz w:val="28"/>
          <w:szCs w:val="28"/>
        </w:rPr>
        <w:object w:dxaOrig="2900" w:dyaOrig="420">
          <v:shape id="_x0000_i1029" type="#_x0000_t75" style="width:145.35pt;height:21.05pt" o:ole="">
            <v:imagedata r:id="rId13" o:title=""/>
          </v:shape>
          <o:OLEObject Type="Embed" ProgID="Equation.3" ShapeID="_x0000_i1029" DrawAspect="Content" ObjectID="_1503032846" r:id="rId14"/>
        </w:object>
      </w:r>
      <w:r w:rsidRPr="002C10D7">
        <w:rPr>
          <w:sz w:val="28"/>
          <w:szCs w:val="28"/>
        </w:rPr>
        <w:t>,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ab/>
      </w:r>
      <w:r w:rsidRPr="002C10D7">
        <w:rPr>
          <w:position w:val="-14"/>
          <w:sz w:val="28"/>
          <w:szCs w:val="28"/>
        </w:rPr>
        <w:object w:dxaOrig="1100" w:dyaOrig="400">
          <v:shape id="_x0000_i1030" type="#_x0000_t75" style="width:55pt;height:20.4pt" o:ole="">
            <v:imagedata r:id="rId15" o:title=""/>
          </v:shape>
          <o:OLEObject Type="Embed" ProgID="Equation.3" ShapeID="_x0000_i1030" DrawAspect="Content" ObjectID="_1503032847" r:id="rId16"/>
        </w:object>
      </w:r>
      <w:r w:rsidRPr="002C10D7">
        <w:rPr>
          <w:sz w:val="28"/>
          <w:szCs w:val="28"/>
        </w:rPr>
        <w:t>- средняя погрешность измерения угла;</w:t>
      </w:r>
    </w:p>
    <w:p w:rsidR="008D4BDF" w:rsidRPr="002C10D7" w:rsidRDefault="008D4BDF" w:rsidP="008D4BDF">
      <w:pPr>
        <w:shd w:val="clear" w:color="auto" w:fill="FFFFFF"/>
        <w:tabs>
          <w:tab w:val="left" w:pos="1771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             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-  число углов хода.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При уравнивании угловую невязку полигона распределяют на все углы поровну с точностью 1</w:t>
      </w:r>
      <w:r w:rsidRPr="002C10D7">
        <w:rPr>
          <w:sz w:val="28"/>
          <w:szCs w:val="28"/>
        </w:rPr>
        <w:sym w:font="Symbol" w:char="F0A2"/>
      </w:r>
      <w:r w:rsidRPr="002C10D7">
        <w:rPr>
          <w:sz w:val="28"/>
          <w:szCs w:val="28"/>
        </w:rPr>
        <w:sym w:font="Symbol" w:char="F0A2"/>
      </w:r>
      <w:r w:rsidRPr="002C10D7">
        <w:rPr>
          <w:sz w:val="28"/>
          <w:szCs w:val="28"/>
        </w:rPr>
        <w:t xml:space="preserve"> и получают исправленные углы. Вычисляют дирекционные углы сторон полигона:</w:t>
      </w:r>
    </w:p>
    <w:p w:rsidR="008D4BDF" w:rsidRPr="002C10D7" w:rsidRDefault="008D4BDF" w:rsidP="008D4BDF">
      <w:pPr>
        <w:shd w:val="clear" w:color="auto" w:fill="FFFFFF"/>
        <w:spacing w:before="120" w:after="120"/>
        <w:ind w:firstLine="709"/>
        <w:jc w:val="both"/>
        <w:rPr>
          <w:rFonts w:cs="Courier New"/>
          <w:sz w:val="28"/>
          <w:szCs w:val="28"/>
        </w:rPr>
      </w:pPr>
      <w:r w:rsidRPr="002C10D7">
        <w:rPr>
          <w:position w:val="-16"/>
          <w:sz w:val="28"/>
          <w:szCs w:val="28"/>
        </w:rPr>
        <w:object w:dxaOrig="2700" w:dyaOrig="440">
          <v:shape id="_x0000_i1031" type="#_x0000_t75" style="width:135.15pt;height:21.75pt" o:ole="">
            <v:imagedata r:id="rId17" o:title=""/>
          </v:shape>
          <o:OLEObject Type="Embed" ProgID="Equation.3" ShapeID="_x0000_i1031" DrawAspect="Content" ObjectID="_1503032848" r:id="rId18"/>
        </w:object>
      </w:r>
      <w:r w:rsidRPr="002C10D7">
        <w:rPr>
          <w:rFonts w:cs="Courier New"/>
          <w:sz w:val="28"/>
          <w:szCs w:val="28"/>
        </w:rPr>
        <w:t xml:space="preserve">,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rFonts w:cs="Courier New"/>
          <w:sz w:val="28"/>
          <w:szCs w:val="28"/>
        </w:rPr>
        <w:t xml:space="preserve">т.к. в данном ходе измерены левые углы, то знак перед </w:t>
      </w:r>
      <w:r w:rsidRPr="002C10D7">
        <w:rPr>
          <w:rFonts w:cs="Courier New"/>
          <w:sz w:val="28"/>
          <w:szCs w:val="28"/>
        </w:rPr>
        <w:sym w:font="Symbol" w:char="F062"/>
      </w:r>
      <w:proofErr w:type="spellStart"/>
      <w:r w:rsidRPr="002C10D7">
        <w:rPr>
          <w:rFonts w:cs="Courier New"/>
          <w:sz w:val="28"/>
          <w:szCs w:val="28"/>
          <w:vertAlign w:val="subscript"/>
        </w:rPr>
        <w:t>испр</w:t>
      </w:r>
      <w:proofErr w:type="spellEnd"/>
      <w:r w:rsidRPr="002C10D7">
        <w:rPr>
          <w:rFonts w:cs="Courier New"/>
          <w:sz w:val="28"/>
          <w:szCs w:val="28"/>
          <w:vertAlign w:val="subscript"/>
        </w:rPr>
        <w:t xml:space="preserve"> </w:t>
      </w:r>
      <w:r w:rsidRPr="002C10D7">
        <w:rPr>
          <w:rFonts w:cs="Courier New"/>
          <w:sz w:val="28"/>
          <w:szCs w:val="28"/>
        </w:rPr>
        <w:t>надо брать «+»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sz w:val="28"/>
          <w:szCs w:val="28"/>
        </w:rPr>
        <w:t>Дирекционный угол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начальной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стороны и конечной стороны заданы в таблице исходных данных (Приложение А)</w:t>
      </w:r>
      <w:r w:rsidRPr="002C10D7">
        <w:rPr>
          <w:rFonts w:cs="Courier New"/>
          <w:sz w:val="28"/>
          <w:szCs w:val="28"/>
        </w:rPr>
        <w:t xml:space="preserve">.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Вычисляют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румбы</w:t>
      </w:r>
      <w:r w:rsidRPr="002C10D7">
        <w:rPr>
          <w:rFonts w:cs="Courier New"/>
          <w:sz w:val="28"/>
          <w:szCs w:val="28"/>
        </w:rPr>
        <w:t>: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sz w:val="28"/>
          <w:szCs w:val="28"/>
        </w:rPr>
        <w:lastRenderedPageBreak/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rFonts w:cs="Courier New"/>
          <w:sz w:val="28"/>
          <w:szCs w:val="28"/>
          <w:lang w:val="en-US"/>
        </w:rPr>
        <w:t>I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четверти</w:t>
      </w:r>
      <w:r w:rsidRPr="002C10D7">
        <w:rPr>
          <w:rFonts w:cs="Courier New"/>
          <w:sz w:val="28"/>
          <w:szCs w:val="28"/>
        </w:rPr>
        <w:t xml:space="preserve">  </w:t>
      </w:r>
      <w:r w:rsidRPr="002C10D7">
        <w:rPr>
          <w:i/>
          <w:sz w:val="28"/>
          <w:szCs w:val="28"/>
          <w:lang w:val="en-US"/>
        </w:rPr>
        <w:t>r</w:t>
      </w:r>
      <w:r w:rsidRPr="002C10D7">
        <w:rPr>
          <w:rFonts w:cs="Courier New"/>
          <w:i/>
          <w:sz w:val="28"/>
          <w:szCs w:val="28"/>
        </w:rPr>
        <w:t xml:space="preserve"> = </w:t>
      </w:r>
      <w:proofErr w:type="spellStart"/>
      <w:r w:rsidRPr="002C10D7">
        <w:rPr>
          <w:i/>
          <w:iCs/>
          <w:sz w:val="28"/>
          <w:szCs w:val="28"/>
        </w:rPr>
        <w:t>α</w:t>
      </w:r>
      <w:proofErr w:type="spellEnd"/>
      <w:r w:rsidRPr="002C10D7">
        <w:rPr>
          <w:i/>
          <w:iCs/>
          <w:sz w:val="28"/>
          <w:szCs w:val="28"/>
        </w:rPr>
        <w:t xml:space="preserve"> </w:t>
      </w:r>
      <w:r w:rsidRPr="002C10D7">
        <w:rPr>
          <w:rFonts w:cs="Courier New"/>
          <w:sz w:val="28"/>
          <w:szCs w:val="28"/>
        </w:rPr>
        <w:t>-</w:t>
      </w:r>
      <w:r w:rsidRPr="002C10D7">
        <w:rPr>
          <w:sz w:val="28"/>
          <w:szCs w:val="28"/>
        </w:rPr>
        <w:t>дирекционному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углу</w:t>
      </w:r>
      <w:r w:rsidRPr="002C10D7">
        <w:rPr>
          <w:rFonts w:cs="Courier New"/>
          <w:sz w:val="28"/>
          <w:szCs w:val="28"/>
        </w:rPr>
        <w:t xml:space="preserve">;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sz w:val="28"/>
          <w:szCs w:val="28"/>
        </w:rPr>
        <w:t>Во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rFonts w:cs="Courier New"/>
          <w:sz w:val="28"/>
          <w:szCs w:val="28"/>
          <w:lang w:val="en-US"/>
        </w:rPr>
        <w:t>II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четверти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i/>
          <w:sz w:val="28"/>
          <w:szCs w:val="28"/>
          <w:lang w:val="en-US"/>
        </w:rPr>
        <w:t>r</w:t>
      </w:r>
      <w:r w:rsidRPr="002C10D7">
        <w:rPr>
          <w:rFonts w:cs="Courier New"/>
          <w:i/>
          <w:sz w:val="28"/>
          <w:szCs w:val="28"/>
        </w:rPr>
        <w:t xml:space="preserve"> = 180</w:t>
      </w:r>
      <w:r w:rsidRPr="002C10D7">
        <w:rPr>
          <w:i/>
          <w:sz w:val="28"/>
          <w:szCs w:val="28"/>
        </w:rPr>
        <w:t>°</w:t>
      </w:r>
      <w:r w:rsidRPr="002C10D7">
        <w:rPr>
          <w:rFonts w:cs="Courier New"/>
          <w:i/>
          <w:sz w:val="28"/>
          <w:szCs w:val="28"/>
        </w:rPr>
        <w:t xml:space="preserve"> - </w:t>
      </w:r>
      <w:proofErr w:type="spellStart"/>
      <w:r w:rsidRPr="002C10D7">
        <w:rPr>
          <w:i/>
          <w:iCs/>
          <w:sz w:val="28"/>
          <w:szCs w:val="28"/>
        </w:rPr>
        <w:t>α</w:t>
      </w:r>
      <w:proofErr w:type="spellEnd"/>
      <w:r w:rsidRPr="002C10D7">
        <w:rPr>
          <w:i/>
          <w:iCs/>
          <w:sz w:val="28"/>
          <w:szCs w:val="28"/>
        </w:rPr>
        <w:t xml:space="preserve"> </w:t>
      </w:r>
      <w:r w:rsidRPr="002C10D7">
        <w:rPr>
          <w:rFonts w:cs="Courier New"/>
          <w:sz w:val="28"/>
          <w:szCs w:val="28"/>
        </w:rPr>
        <w:t xml:space="preserve">;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sz w:val="28"/>
          <w:szCs w:val="28"/>
        </w:rPr>
      </w:pP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Ш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четверти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i/>
          <w:sz w:val="28"/>
          <w:szCs w:val="28"/>
          <w:lang w:val="en-US"/>
        </w:rPr>
        <w:t>r</w:t>
      </w:r>
      <w:r w:rsidRPr="002C10D7">
        <w:rPr>
          <w:rFonts w:cs="Courier New"/>
          <w:i/>
          <w:sz w:val="28"/>
          <w:szCs w:val="28"/>
        </w:rPr>
        <w:t xml:space="preserve"> = </w:t>
      </w:r>
      <w:proofErr w:type="spellStart"/>
      <w:r w:rsidRPr="002C10D7">
        <w:rPr>
          <w:i/>
          <w:iCs/>
          <w:sz w:val="28"/>
          <w:szCs w:val="28"/>
        </w:rPr>
        <w:t>α</w:t>
      </w:r>
      <w:proofErr w:type="spellEnd"/>
      <w:r w:rsidRPr="002C10D7">
        <w:rPr>
          <w:i/>
          <w:iCs/>
          <w:sz w:val="28"/>
          <w:szCs w:val="28"/>
        </w:rPr>
        <w:t xml:space="preserve"> </w:t>
      </w:r>
      <w:r w:rsidRPr="002C10D7">
        <w:rPr>
          <w:rFonts w:cs="Courier New"/>
          <w:i/>
          <w:sz w:val="28"/>
          <w:szCs w:val="28"/>
        </w:rPr>
        <w:t>- 180</w:t>
      </w:r>
      <w:r w:rsidRPr="002C10D7">
        <w:rPr>
          <w:i/>
          <w:sz w:val="28"/>
          <w:szCs w:val="28"/>
        </w:rPr>
        <w:t xml:space="preserve">° </w:t>
      </w:r>
      <w:r w:rsidRPr="002C10D7">
        <w:rPr>
          <w:rFonts w:cs="Courier New"/>
          <w:sz w:val="28"/>
          <w:szCs w:val="28"/>
        </w:rPr>
        <w:t xml:space="preserve">;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rFonts w:cs="Courier New"/>
          <w:i/>
          <w:iCs/>
          <w:sz w:val="28"/>
          <w:szCs w:val="28"/>
        </w:rPr>
      </w:pP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rFonts w:cs="Courier New"/>
          <w:iCs/>
          <w:sz w:val="28"/>
          <w:szCs w:val="28"/>
          <w:lang w:val="en-US"/>
        </w:rPr>
        <w:t>IV</w:t>
      </w:r>
      <w:r w:rsidRPr="002C10D7">
        <w:rPr>
          <w:rFonts w:cs="Courier New"/>
          <w:i/>
          <w:iCs/>
          <w:sz w:val="28"/>
          <w:szCs w:val="28"/>
        </w:rPr>
        <w:t xml:space="preserve"> </w:t>
      </w:r>
      <w:r w:rsidRPr="002C10D7">
        <w:rPr>
          <w:sz w:val="28"/>
          <w:szCs w:val="28"/>
        </w:rPr>
        <w:t>четверти</w:t>
      </w:r>
      <w:r w:rsidRPr="002C10D7">
        <w:rPr>
          <w:rFonts w:cs="Courier New"/>
          <w:sz w:val="28"/>
          <w:szCs w:val="28"/>
        </w:rPr>
        <w:t xml:space="preserve">  </w:t>
      </w:r>
      <w:r w:rsidRPr="002C10D7">
        <w:rPr>
          <w:i/>
          <w:sz w:val="28"/>
          <w:szCs w:val="28"/>
          <w:lang w:val="en-US"/>
        </w:rPr>
        <w:t>r</w:t>
      </w:r>
      <w:r w:rsidRPr="002C10D7">
        <w:rPr>
          <w:rFonts w:cs="Courier New"/>
          <w:i/>
          <w:sz w:val="28"/>
          <w:szCs w:val="28"/>
        </w:rPr>
        <w:t xml:space="preserve"> = 360</w:t>
      </w:r>
      <w:r w:rsidRPr="002C10D7">
        <w:rPr>
          <w:i/>
          <w:sz w:val="28"/>
          <w:szCs w:val="28"/>
        </w:rPr>
        <w:t>°</w:t>
      </w:r>
      <w:r w:rsidRPr="002C10D7">
        <w:rPr>
          <w:rFonts w:cs="Courier New"/>
          <w:i/>
          <w:sz w:val="28"/>
          <w:szCs w:val="28"/>
        </w:rPr>
        <w:t xml:space="preserve"> - </w:t>
      </w:r>
      <w:proofErr w:type="spellStart"/>
      <w:r w:rsidRPr="002C10D7">
        <w:rPr>
          <w:i/>
          <w:iCs/>
          <w:sz w:val="28"/>
          <w:szCs w:val="28"/>
        </w:rPr>
        <w:t>α</w:t>
      </w:r>
      <w:proofErr w:type="spellEnd"/>
      <w:r w:rsidRPr="002C10D7">
        <w:rPr>
          <w:rFonts w:cs="Courier New"/>
          <w:i/>
          <w:iCs/>
          <w:sz w:val="28"/>
          <w:szCs w:val="28"/>
        </w:rPr>
        <w:t xml:space="preserve"> .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Приращения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координат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вычисляют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по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 xml:space="preserve">формулам </w:t>
      </w:r>
    </w:p>
    <w:p w:rsidR="008D4BDF" w:rsidRPr="002C10D7" w:rsidRDefault="008D4BDF" w:rsidP="008D4BDF">
      <w:pPr>
        <w:shd w:val="clear" w:color="auto" w:fill="FFFFFF"/>
        <w:spacing w:before="120" w:after="120"/>
        <w:ind w:firstLine="709"/>
        <w:jc w:val="both"/>
        <w:rPr>
          <w:sz w:val="28"/>
          <w:szCs w:val="28"/>
        </w:rPr>
      </w:pPr>
      <w:r w:rsidRPr="002C10D7">
        <w:rPr>
          <w:position w:val="-12"/>
          <w:sz w:val="28"/>
          <w:szCs w:val="28"/>
        </w:rPr>
        <w:object w:dxaOrig="1300" w:dyaOrig="360">
          <v:shape id="_x0000_i1032" type="#_x0000_t75" style="width:65.2pt;height:18.35pt" o:ole="">
            <v:imagedata r:id="rId19" o:title=""/>
          </v:shape>
          <o:OLEObject Type="Embed" ProgID="Equation.3" ShapeID="_x0000_i1032" DrawAspect="Content" ObjectID="_1503032849" r:id="rId20"/>
        </w:object>
      </w:r>
      <w:r w:rsidRPr="002C10D7">
        <w:rPr>
          <w:sz w:val="28"/>
          <w:szCs w:val="28"/>
        </w:rPr>
        <w:t xml:space="preserve">, </w:t>
      </w:r>
      <w:r w:rsidRPr="002C10D7">
        <w:rPr>
          <w:position w:val="-12"/>
          <w:sz w:val="28"/>
          <w:szCs w:val="28"/>
        </w:rPr>
        <w:object w:dxaOrig="1340" w:dyaOrig="360">
          <v:shape id="_x0000_i1033" type="#_x0000_t75" style="width:66.55pt;height:18.35pt" o:ole="">
            <v:imagedata r:id="rId21" o:title=""/>
          </v:shape>
          <o:OLEObject Type="Embed" ProgID="Equation.3" ShapeID="_x0000_i1033" DrawAspect="Content" ObjectID="_1503032850" r:id="rId22"/>
        </w:object>
      </w:r>
      <w:r w:rsidRPr="002C10D7">
        <w:rPr>
          <w:sz w:val="28"/>
          <w:szCs w:val="28"/>
        </w:rPr>
        <w:t>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Приращения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координат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имеют знаки</w:t>
      </w:r>
      <w:r w:rsidRPr="002C10D7">
        <w:rPr>
          <w:rFonts w:cs="Courier New"/>
          <w:sz w:val="28"/>
          <w:szCs w:val="28"/>
        </w:rPr>
        <w:t xml:space="preserve">, </w:t>
      </w:r>
      <w:r w:rsidRPr="002C10D7">
        <w:rPr>
          <w:sz w:val="28"/>
          <w:szCs w:val="28"/>
        </w:rPr>
        <w:t>определяемые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дирекционным углом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или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названием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румба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соответствующей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стороны</w:t>
      </w:r>
      <w:r w:rsidRPr="002C10D7">
        <w:rPr>
          <w:rFonts w:cs="Courier New"/>
          <w:sz w:val="28"/>
          <w:szCs w:val="28"/>
        </w:rPr>
        <w:t>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результате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суммирования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приращений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координат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вычисляют невязки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в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приращениях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координат</w:t>
      </w:r>
      <w:r w:rsidRPr="002C10D7">
        <w:rPr>
          <w:rFonts w:cs="Courier New"/>
          <w:sz w:val="28"/>
          <w:szCs w:val="28"/>
        </w:rPr>
        <w:t xml:space="preserve"> </w:t>
      </w:r>
      <w:proofErr w:type="spellStart"/>
      <w:r w:rsidRPr="002C10D7">
        <w:rPr>
          <w:rFonts w:cs="Courier New"/>
          <w:i/>
          <w:sz w:val="28"/>
          <w:szCs w:val="28"/>
          <w:lang w:val="en-US"/>
        </w:rPr>
        <w:t>f</w:t>
      </w:r>
      <w:r w:rsidRPr="002C10D7">
        <w:rPr>
          <w:rFonts w:cs="Courier New"/>
          <w:i/>
          <w:iCs/>
          <w:sz w:val="28"/>
          <w:szCs w:val="28"/>
          <w:vertAlign w:val="subscript"/>
          <w:lang w:val="en-US"/>
        </w:rPr>
        <w:t>y</w:t>
      </w:r>
      <w:proofErr w:type="spellEnd"/>
      <w:r w:rsidRPr="002C10D7">
        <w:rPr>
          <w:rFonts w:cs="Courier New"/>
          <w:i/>
          <w:iCs/>
          <w:sz w:val="28"/>
          <w:szCs w:val="28"/>
        </w:rPr>
        <w:t xml:space="preserve">  </w:t>
      </w:r>
      <w:r w:rsidRPr="002C10D7">
        <w:rPr>
          <w:sz w:val="28"/>
          <w:szCs w:val="28"/>
        </w:rPr>
        <w:t>и</w:t>
      </w:r>
      <w:r w:rsidRPr="002C10D7">
        <w:rPr>
          <w:rFonts w:cs="Courier New"/>
          <w:sz w:val="28"/>
          <w:szCs w:val="28"/>
        </w:rPr>
        <w:t xml:space="preserve">  </w:t>
      </w:r>
      <w:proofErr w:type="spellStart"/>
      <w:r w:rsidRPr="002C10D7">
        <w:rPr>
          <w:rFonts w:cs="Courier New"/>
          <w:i/>
          <w:sz w:val="28"/>
          <w:szCs w:val="28"/>
          <w:lang w:val="en-US"/>
        </w:rPr>
        <w:t>f</w:t>
      </w:r>
      <w:r w:rsidRPr="002C10D7">
        <w:rPr>
          <w:rFonts w:cs="Courier New"/>
          <w:i/>
          <w:iCs/>
          <w:sz w:val="28"/>
          <w:szCs w:val="28"/>
          <w:vertAlign w:val="subscript"/>
          <w:lang w:val="en-US"/>
        </w:rPr>
        <w:t>x</w:t>
      </w:r>
      <w:proofErr w:type="spellEnd"/>
      <w:r w:rsidRPr="002C10D7">
        <w:rPr>
          <w:rFonts w:cs="Courier New"/>
          <w:i/>
          <w:iCs/>
          <w:sz w:val="28"/>
          <w:szCs w:val="28"/>
        </w:rPr>
        <w:t xml:space="preserve"> </w:t>
      </w:r>
      <w:r w:rsidRPr="002C10D7">
        <w:rPr>
          <w:rFonts w:cs="Courier New"/>
          <w:iCs/>
          <w:sz w:val="28"/>
          <w:szCs w:val="28"/>
        </w:rPr>
        <w:t xml:space="preserve">, </w:t>
      </w:r>
      <w:r w:rsidRPr="002C10D7">
        <w:rPr>
          <w:sz w:val="28"/>
          <w:szCs w:val="28"/>
        </w:rPr>
        <w:t>используемые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для вычисления</w:t>
      </w:r>
      <w:r w:rsidRPr="002C10D7">
        <w:rPr>
          <w:rFonts w:cs="Courier New"/>
          <w:sz w:val="28"/>
          <w:szCs w:val="28"/>
        </w:rPr>
        <w:t xml:space="preserve"> абсолютной </w:t>
      </w:r>
      <w:r w:rsidRPr="002C10D7">
        <w:rPr>
          <w:sz w:val="28"/>
          <w:szCs w:val="28"/>
        </w:rPr>
        <w:t>линейной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невязки</w:t>
      </w:r>
      <w:r w:rsidRPr="002C10D7">
        <w:rPr>
          <w:rFonts w:cs="Courier New"/>
          <w:sz w:val="28"/>
          <w:szCs w:val="28"/>
        </w:rPr>
        <w:t xml:space="preserve"> </w:t>
      </w:r>
      <w:r w:rsidRPr="002C10D7">
        <w:rPr>
          <w:sz w:val="28"/>
          <w:szCs w:val="28"/>
        </w:rPr>
        <w:t>хода и относительной:</w:t>
      </w:r>
    </w:p>
    <w:p w:rsidR="008D4BDF" w:rsidRPr="002C10D7" w:rsidRDefault="008D4BDF" w:rsidP="008D4BDF">
      <w:pPr>
        <w:shd w:val="clear" w:color="auto" w:fill="FFFFFF"/>
        <w:spacing w:before="120" w:after="120"/>
        <w:ind w:firstLine="709"/>
        <w:jc w:val="center"/>
        <w:rPr>
          <w:sz w:val="28"/>
          <w:szCs w:val="28"/>
        </w:rPr>
      </w:pPr>
      <w:r w:rsidRPr="002C10D7">
        <w:rPr>
          <w:position w:val="-18"/>
          <w:sz w:val="28"/>
          <w:szCs w:val="28"/>
        </w:rPr>
        <w:object w:dxaOrig="2040" w:dyaOrig="520">
          <v:shape id="_x0000_i1034" type="#_x0000_t75" style="width:102.55pt;height:26.5pt" o:ole="">
            <v:imagedata r:id="rId23" o:title=""/>
          </v:shape>
          <o:OLEObject Type="Embed" ProgID="Equation.3" ShapeID="_x0000_i1034" DrawAspect="Content" ObjectID="_1503032851" r:id="rId24"/>
        </w:object>
      </w:r>
      <w:r w:rsidRPr="002C10D7">
        <w:rPr>
          <w:sz w:val="28"/>
          <w:szCs w:val="28"/>
        </w:rPr>
        <w:t xml:space="preserve">, </w:t>
      </w:r>
      <w:r w:rsidRPr="002C10D7">
        <w:rPr>
          <w:position w:val="-34"/>
          <w:sz w:val="28"/>
          <w:szCs w:val="28"/>
        </w:rPr>
        <w:object w:dxaOrig="1280" w:dyaOrig="780">
          <v:shape id="_x0000_i1035" type="#_x0000_t75" style="width:64.55pt;height:38.7pt" o:ole="">
            <v:imagedata r:id="rId25" o:title=""/>
          </v:shape>
          <o:OLEObject Type="Embed" ProgID="Equation.3" ShapeID="_x0000_i1035" DrawAspect="Content" ObjectID="_1503032852" r:id="rId26"/>
        </w:object>
      </w:r>
      <w:r w:rsidRPr="002C10D7">
        <w:rPr>
          <w:sz w:val="28"/>
          <w:szCs w:val="28"/>
        </w:rPr>
        <w:t xml:space="preserve"> 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Допустимая относительная невязка полигонометрического хода 1/5000. 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При допустимой относительной невязке в приращениях координат  невязки по оси </w:t>
      </w:r>
      <w:r w:rsidRPr="002C10D7">
        <w:rPr>
          <w:i/>
          <w:sz w:val="28"/>
          <w:szCs w:val="28"/>
        </w:rPr>
        <w:t>Х</w:t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  <w:lang w:val="en-US"/>
        </w:rPr>
        <w:t>Y</w:t>
      </w:r>
      <w:r w:rsidRPr="002C10D7">
        <w:rPr>
          <w:sz w:val="28"/>
          <w:szCs w:val="28"/>
        </w:rPr>
        <w:t xml:space="preserve"> распределяют с обратным знаком пропорционально длинам сторон:</w:t>
      </w:r>
    </w:p>
    <w:p w:rsidR="008D4BDF" w:rsidRPr="002C10D7" w:rsidRDefault="008D4BDF" w:rsidP="008D4BDF">
      <w:pPr>
        <w:shd w:val="clear" w:color="auto" w:fill="FFFFFF"/>
        <w:tabs>
          <w:tab w:val="left" w:pos="3672"/>
        </w:tabs>
        <w:spacing w:before="120" w:after="120"/>
        <w:jc w:val="center"/>
        <w:rPr>
          <w:sz w:val="28"/>
          <w:szCs w:val="28"/>
        </w:rPr>
      </w:pPr>
      <w:r w:rsidRPr="002C10D7">
        <w:rPr>
          <w:position w:val="-26"/>
          <w:sz w:val="28"/>
          <w:szCs w:val="28"/>
        </w:rPr>
        <w:object w:dxaOrig="1240" w:dyaOrig="720">
          <v:shape id="_x0000_i1036" type="#_x0000_t75" style="width:62.5pt;height:36pt" o:ole="">
            <v:imagedata r:id="rId27" o:title=""/>
          </v:shape>
          <o:OLEObject Type="Embed" ProgID="Equation.3" ShapeID="_x0000_i1036" DrawAspect="Content" ObjectID="_1503032853" r:id="rId28"/>
        </w:object>
      </w:r>
      <w:r w:rsidRPr="002C10D7">
        <w:rPr>
          <w:sz w:val="28"/>
          <w:szCs w:val="28"/>
        </w:rPr>
        <w:t xml:space="preserve">  и </w:t>
      </w:r>
      <w:r w:rsidRPr="002C10D7">
        <w:rPr>
          <w:position w:val="-26"/>
          <w:sz w:val="28"/>
          <w:szCs w:val="28"/>
        </w:rPr>
        <w:object w:dxaOrig="1219" w:dyaOrig="700">
          <v:shape id="_x0000_i1037" type="#_x0000_t75" style="width:61.8pt;height:35.3pt" o:ole="">
            <v:imagedata r:id="rId29" o:title=""/>
          </v:shape>
          <o:OLEObject Type="Embed" ProgID="Equation.3" ShapeID="_x0000_i1037" DrawAspect="Content" ObjectID="_1503032854" r:id="rId30"/>
        </w:object>
      </w:r>
      <w:r w:rsidRPr="002C10D7">
        <w:rPr>
          <w:sz w:val="28"/>
          <w:szCs w:val="28"/>
        </w:rPr>
        <w:t>,</w:t>
      </w:r>
    </w:p>
    <w:p w:rsidR="008D4BDF" w:rsidRPr="002C10D7" w:rsidRDefault="008D4BDF" w:rsidP="008D4BDF">
      <w:pPr>
        <w:shd w:val="clear" w:color="auto" w:fill="FFFFFF"/>
        <w:tabs>
          <w:tab w:val="left" w:pos="3672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где </w:t>
      </w:r>
      <w:r w:rsidRPr="002C10D7">
        <w:rPr>
          <w:position w:val="-12"/>
          <w:sz w:val="28"/>
          <w:szCs w:val="28"/>
        </w:rPr>
        <w:object w:dxaOrig="960" w:dyaOrig="380">
          <v:shape id="_x0000_i1038" type="#_x0000_t75" style="width:48.25pt;height:19pt" o:ole="">
            <v:imagedata r:id="rId31" o:title=""/>
          </v:shape>
          <o:OLEObject Type="Embed" ProgID="Equation.3" ShapeID="_x0000_i1038" DrawAspect="Content" ObjectID="_1503032855" r:id="rId32"/>
        </w:object>
      </w:r>
    </w:p>
    <w:p w:rsidR="008D4BDF" w:rsidRPr="002C10D7" w:rsidRDefault="008D4BDF" w:rsidP="008D4BDF">
      <w:pPr>
        <w:shd w:val="clear" w:color="auto" w:fill="FFFFFF"/>
        <w:tabs>
          <w:tab w:val="left" w:pos="3672"/>
        </w:tabs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Исправленные приращения координат определяют по формулам:</w:t>
      </w:r>
    </w:p>
    <w:p w:rsidR="008D4BDF" w:rsidRPr="002C10D7" w:rsidRDefault="008D4BDF" w:rsidP="008D4BDF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2C10D7">
        <w:rPr>
          <w:position w:val="-16"/>
          <w:sz w:val="28"/>
          <w:szCs w:val="28"/>
        </w:rPr>
        <w:object w:dxaOrig="1480" w:dyaOrig="420">
          <v:shape id="_x0000_i1039" type="#_x0000_t75" style="width:74.05pt;height:21.05pt" o:ole="">
            <v:imagedata r:id="rId33" o:title=""/>
          </v:shape>
          <o:OLEObject Type="Embed" ProgID="Equation.3" ShapeID="_x0000_i1039" DrawAspect="Content" ObjectID="_1503032856" r:id="rId34"/>
        </w:object>
      </w:r>
      <w:r w:rsidRPr="002C10D7">
        <w:rPr>
          <w:sz w:val="28"/>
          <w:szCs w:val="28"/>
        </w:rPr>
        <w:t>,</w:t>
      </w:r>
      <w:r w:rsidRPr="002C10D7">
        <w:rPr>
          <w:sz w:val="28"/>
          <w:szCs w:val="28"/>
        </w:rPr>
        <w:tab/>
      </w:r>
      <w:r w:rsidRPr="002C10D7">
        <w:rPr>
          <w:position w:val="-12"/>
          <w:sz w:val="28"/>
          <w:szCs w:val="28"/>
        </w:rPr>
        <w:object w:dxaOrig="1460" w:dyaOrig="380">
          <v:shape id="_x0000_i1040" type="#_x0000_t75" style="width:73.35pt;height:19pt" o:ole="">
            <v:imagedata r:id="rId35" o:title=""/>
          </v:shape>
          <o:OLEObject Type="Embed" ProgID="Equation.3" ShapeID="_x0000_i1040" DrawAspect="Content" ObjectID="_1503032857" r:id="rId36"/>
        </w:object>
      </w:r>
      <w:r w:rsidRPr="002C10D7">
        <w:rPr>
          <w:sz w:val="28"/>
          <w:szCs w:val="28"/>
        </w:rPr>
        <w:t>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Координаты точек хода вычисляют из выражений:</w:t>
      </w:r>
    </w:p>
    <w:p w:rsidR="008D4BDF" w:rsidRPr="002C10D7" w:rsidRDefault="008D4BDF" w:rsidP="008D4BDF">
      <w:pPr>
        <w:shd w:val="clear" w:color="auto" w:fill="FFFFFF"/>
        <w:spacing w:before="120" w:after="120"/>
        <w:jc w:val="center"/>
        <w:rPr>
          <w:sz w:val="28"/>
          <w:szCs w:val="28"/>
        </w:rPr>
      </w:pPr>
      <w:r w:rsidRPr="002C10D7">
        <w:rPr>
          <w:position w:val="-12"/>
          <w:sz w:val="28"/>
          <w:szCs w:val="28"/>
        </w:rPr>
        <w:object w:dxaOrig="1560" w:dyaOrig="380">
          <v:shape id="_x0000_i1041" type="#_x0000_t75" style="width:78.1pt;height:19pt" o:ole="">
            <v:imagedata r:id="rId37" o:title=""/>
          </v:shape>
          <o:OLEObject Type="Embed" ProgID="Equation.3" ShapeID="_x0000_i1041" DrawAspect="Content" ObjectID="_1503032858" r:id="rId38"/>
        </w:object>
      </w:r>
      <w:r w:rsidRPr="002C10D7">
        <w:rPr>
          <w:sz w:val="28"/>
          <w:szCs w:val="28"/>
        </w:rPr>
        <w:t xml:space="preserve">, </w:t>
      </w:r>
      <w:r w:rsidRPr="002C10D7">
        <w:rPr>
          <w:position w:val="-12"/>
          <w:sz w:val="28"/>
          <w:szCs w:val="28"/>
        </w:rPr>
        <w:object w:dxaOrig="1700" w:dyaOrig="380">
          <v:shape id="_x0000_i1042" type="#_x0000_t75" style="width:85.6pt;height:19pt" o:ole="">
            <v:imagedata r:id="rId39" o:title=""/>
          </v:shape>
          <o:OLEObject Type="Embed" ProgID="Equation.3" ShapeID="_x0000_i1042" DrawAspect="Content" ObjectID="_1503032859" r:id="rId40"/>
        </w:object>
      </w:r>
      <w:r w:rsidRPr="002C10D7">
        <w:rPr>
          <w:sz w:val="28"/>
          <w:szCs w:val="28"/>
        </w:rPr>
        <w:t>.</w:t>
      </w:r>
    </w:p>
    <w:p w:rsidR="008D4BDF" w:rsidRPr="002C10D7" w:rsidRDefault="008D4BDF" w:rsidP="008D4BDF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В результате вычисления координат точек по исправленным приращениям должны получиться безошибочные координаты конечной точки полигона, что служит контролем всех вычислений.</w:t>
      </w:r>
    </w:p>
    <w:p w:rsidR="00274D42" w:rsidRPr="00D545D4" w:rsidRDefault="00274D42" w:rsidP="00274D42">
      <w:pPr>
        <w:shd w:val="clear" w:color="auto" w:fill="FFFFFF"/>
        <w:jc w:val="right"/>
      </w:pPr>
      <w:r w:rsidRPr="00D545D4">
        <w:lastRenderedPageBreak/>
        <w:t>Приложение А</w:t>
      </w:r>
    </w:p>
    <w:p w:rsidR="00274D42" w:rsidRPr="00D545D4" w:rsidRDefault="00274D42" w:rsidP="00274D42">
      <w:pPr>
        <w:shd w:val="clear" w:color="auto" w:fill="FFFFFF"/>
        <w:jc w:val="both"/>
      </w:pPr>
    </w:p>
    <w:p w:rsidR="00274D42" w:rsidRPr="006D6EE4" w:rsidRDefault="00274D42" w:rsidP="00274D42">
      <w:pPr>
        <w:shd w:val="clear" w:color="auto" w:fill="FFFFFF"/>
        <w:ind w:firstLine="709"/>
        <w:jc w:val="both"/>
        <w:rPr>
          <w:b/>
          <w:sz w:val="24"/>
          <w:szCs w:val="24"/>
        </w:rPr>
      </w:pPr>
      <w:r w:rsidRPr="006D6EE4">
        <w:rPr>
          <w:b/>
          <w:sz w:val="24"/>
          <w:szCs w:val="24"/>
        </w:rPr>
        <w:t>Варианты заданий для вычисления ведомости координат хода подземной полигонометрии</w:t>
      </w:r>
    </w:p>
    <w:p w:rsidR="00274D42" w:rsidRPr="006D6EE4" w:rsidRDefault="00274D42" w:rsidP="00274D42">
      <w:pPr>
        <w:shd w:val="clear" w:color="auto" w:fill="FFFFFF"/>
        <w:jc w:val="both"/>
        <w:rPr>
          <w:sz w:val="24"/>
          <w:szCs w:val="24"/>
        </w:rPr>
      </w:pPr>
    </w:p>
    <w:tbl>
      <w:tblPr>
        <w:tblW w:w="9729" w:type="dxa"/>
        <w:jc w:val="center"/>
        <w:tblLook w:val="0000"/>
      </w:tblPr>
      <w:tblGrid>
        <w:gridCol w:w="520"/>
        <w:gridCol w:w="1360"/>
        <w:gridCol w:w="1491"/>
        <w:gridCol w:w="1249"/>
        <w:gridCol w:w="1340"/>
        <w:gridCol w:w="1340"/>
        <w:gridCol w:w="1340"/>
        <w:gridCol w:w="1089"/>
      </w:tblGrid>
      <w:tr w:rsidR="00274D42" w:rsidRPr="00D545D4" w:rsidTr="006C285C">
        <w:trPr>
          <w:cantSplit/>
          <w:trHeight w:val="158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274D42" w:rsidRPr="00D545D4" w:rsidRDefault="00274D42" w:rsidP="006C285C">
            <w:pPr>
              <w:jc w:val="both"/>
            </w:pPr>
            <w:r w:rsidRPr="00D545D4">
              <w:t>Вариант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proofErr w:type="spellStart"/>
            <w:r w:rsidRPr="00D545D4">
              <w:t>αм</w:t>
            </w:r>
            <w:proofErr w:type="spellEnd"/>
            <w:r w:rsidRPr="00D545D4">
              <w:t xml:space="preserve"> (86-1)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proofErr w:type="spellStart"/>
            <w:r w:rsidRPr="00D545D4">
              <w:t>αк</w:t>
            </w:r>
            <w:proofErr w:type="spellEnd"/>
            <w:r w:rsidRPr="00D545D4">
              <w:t xml:space="preserve"> (79-990)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r w:rsidRPr="00D545D4">
              <w:t>Х86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r w:rsidRPr="00D545D4">
              <w:t>Y86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r w:rsidRPr="00D545D4">
              <w:t>Х990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4D42" w:rsidRPr="00D545D4" w:rsidRDefault="00274D42" w:rsidP="006C285C">
            <w:pPr>
              <w:jc w:val="both"/>
            </w:pPr>
            <w:r w:rsidRPr="00D545D4">
              <w:t>Y990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74D42" w:rsidRPr="00D545D4" w:rsidRDefault="00274D42" w:rsidP="006C285C">
            <w:pPr>
              <w:ind w:left="113" w:right="113"/>
              <w:jc w:val="both"/>
            </w:pPr>
            <w:r w:rsidRPr="00D545D4">
              <w:t>Примечание</w:t>
            </w: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239°11'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178° 15'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9639,96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-2474,406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9100,2370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-2531,5490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241°23'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180° 27'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9102,8280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-2552,2370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243°35'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182° 39'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9106,2120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-2572,8110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245°47'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184° 51'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9110,3840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-2593,2390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247°59'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187° 03'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9115,3520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-2613,4410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250°11'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189° 15'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9121,0800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-2633,4880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252°23'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191° 27'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9127,5730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-2653,3020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254°35'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193° 39'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9134,8230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-2672,8510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256°47'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195° 51'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9142,8190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-2692,1070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258°59'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198° 04'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9151,5480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-2711,0410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261°11'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200° 16'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9160,9980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-2729,6270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263°24'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202° 28'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9171,1540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-2747,8360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265°36'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204° 40'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9182,0030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-2765,6410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267°48'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206° 52'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9193,5280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-2783,0160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270°00'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209° 04'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9205,7120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-2799,9360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272°12'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211° 16'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9218,5360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-2816,3750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274°24'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213° 28'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9231,9830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-2832,3100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276°36'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215° 40'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9246,0320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-2847,7160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236°59' 01"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176°03' 10"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9098,4580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-2510,7250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234°46' 56"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173°51' 05"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9097,4620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-2489,8980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lastRenderedPageBreak/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232°34' 51"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171°39' 00"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9097,2680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-2469,0490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230°22' 46"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169° 26' 55"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9097,9640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-2448,2080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23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228°10' 41"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167° 14' 50"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9099,2800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-2427,4050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225°58' 36"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165° 02' 45"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9101,4850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-2406,6720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223°46' 31"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162° 50' 40"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9104,4840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-2386,0390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26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221°34' 26"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160° 38' 35"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9108,2740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-2365,5360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219°22' 21"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158° 26' 30"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9112,8480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-2345,1940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217°10' 16"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156° 14' 25"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9118,2010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-2325,0430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214°58' 11"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154° 02' 20"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9124,3230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-2305,1120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  <w:tr w:rsidR="00274D42" w:rsidRPr="00D545D4" w:rsidTr="006C285C">
        <w:trPr>
          <w:trHeight w:val="340"/>
          <w:jc w:val="center"/>
        </w:trPr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30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212°46' 06"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151° 50' 15"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9131,2070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  <w:r w:rsidRPr="00D545D4">
              <w:t>-2285,4310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4D42" w:rsidRPr="00D545D4" w:rsidRDefault="00274D42" w:rsidP="006C285C">
            <w:pPr>
              <w:jc w:val="both"/>
            </w:pPr>
          </w:p>
        </w:tc>
      </w:tr>
    </w:tbl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274D42" w:rsidRDefault="00274D42" w:rsidP="008D4BDF">
      <w:pPr>
        <w:ind w:firstLine="709"/>
        <w:jc w:val="right"/>
        <w:rPr>
          <w:lang w:val="kk-KZ"/>
        </w:rPr>
      </w:pPr>
    </w:p>
    <w:p w:rsidR="008D4BDF" w:rsidRPr="00D545D4" w:rsidRDefault="008D4BDF" w:rsidP="008D4BDF">
      <w:pPr>
        <w:ind w:firstLine="709"/>
        <w:jc w:val="right"/>
      </w:pPr>
      <w:r w:rsidRPr="00D545D4">
        <w:lastRenderedPageBreak/>
        <w:t>Приложение Б</w:t>
      </w:r>
    </w:p>
    <w:p w:rsidR="008D4BDF" w:rsidRPr="00D545D4" w:rsidRDefault="008D4BDF" w:rsidP="008D4BDF">
      <w:pPr>
        <w:ind w:firstLine="709"/>
        <w:jc w:val="both"/>
        <w:rPr>
          <w:b/>
        </w:rPr>
      </w:pPr>
      <w:r w:rsidRPr="00D545D4">
        <w:rPr>
          <w:b/>
        </w:rPr>
        <w:t>Ведомость вычисления координат хода подземной полигонометрии</w:t>
      </w:r>
    </w:p>
    <w:tbl>
      <w:tblPr>
        <w:tblW w:w="5000" w:type="pct"/>
        <w:tblInd w:w="78" w:type="dxa"/>
        <w:tblLayout w:type="fixed"/>
        <w:tblLook w:val="0000"/>
      </w:tblPr>
      <w:tblGrid>
        <w:gridCol w:w="573"/>
        <w:gridCol w:w="609"/>
        <w:gridCol w:w="1007"/>
        <w:gridCol w:w="833"/>
        <w:gridCol w:w="561"/>
        <w:gridCol w:w="561"/>
        <w:gridCol w:w="561"/>
        <w:gridCol w:w="561"/>
        <w:gridCol w:w="561"/>
        <w:gridCol w:w="731"/>
        <w:gridCol w:w="1139"/>
        <w:gridCol w:w="974"/>
        <w:gridCol w:w="1270"/>
        <w:gridCol w:w="1122"/>
        <w:gridCol w:w="653"/>
        <w:gridCol w:w="843"/>
        <w:gridCol w:w="243"/>
        <w:gridCol w:w="131"/>
        <w:gridCol w:w="589"/>
        <w:gridCol w:w="159"/>
        <w:gridCol w:w="561"/>
        <w:gridCol w:w="544"/>
      </w:tblGrid>
      <w:tr w:rsidR="008D4BDF" w:rsidRPr="00D545D4" w:rsidTr="006C285C">
        <w:trPr>
          <w:trHeight w:val="170"/>
        </w:trPr>
        <w:tc>
          <w:tcPr>
            <w:tcW w:w="1182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Точки</w:t>
            </w:r>
          </w:p>
        </w:tc>
        <w:tc>
          <w:tcPr>
            <w:tcW w:w="10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Изм</w:t>
            </w:r>
            <w:proofErr w:type="spellEnd"/>
            <w:r w:rsidRPr="00D545D4">
              <w:rPr>
                <w:sz w:val="22"/>
                <w:szCs w:val="22"/>
              </w:rPr>
              <w:t>. длина L</w:t>
            </w:r>
          </w:p>
        </w:tc>
        <w:tc>
          <w:tcPr>
            <w:tcW w:w="83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Превышение</w:t>
            </w:r>
          </w:p>
        </w:tc>
        <w:tc>
          <w:tcPr>
            <w:tcW w:w="16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Измеренный угол полигона (</w:t>
            </w:r>
            <w:proofErr w:type="spellStart"/>
            <w:r w:rsidRPr="00D545D4">
              <w:rPr>
                <w:sz w:val="22"/>
                <w:szCs w:val="22"/>
              </w:rPr>
              <w:t>α</w:t>
            </w:r>
            <w:proofErr w:type="spellEnd"/>
            <w:r w:rsidRPr="00D545D4">
              <w:rPr>
                <w:sz w:val="22"/>
                <w:szCs w:val="22"/>
              </w:rPr>
              <w:t>)</w:t>
            </w:r>
          </w:p>
        </w:tc>
        <w:tc>
          <w:tcPr>
            <w:tcW w:w="185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Азимут (А)</w:t>
            </w:r>
          </w:p>
        </w:tc>
        <w:tc>
          <w:tcPr>
            <w:tcW w:w="1139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cos</w:t>
            </w:r>
            <w:proofErr w:type="spellEnd"/>
            <w:r w:rsidRPr="00D545D4">
              <w:rPr>
                <w:sz w:val="22"/>
                <w:szCs w:val="22"/>
              </w:rPr>
              <w:t xml:space="preserve"> A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Прира-щение</w:t>
            </w:r>
            <w:proofErr w:type="spellEnd"/>
          </w:p>
        </w:tc>
        <w:tc>
          <w:tcPr>
            <w:tcW w:w="127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Y</w:t>
            </w:r>
          </w:p>
        </w:tc>
        <w:tc>
          <w:tcPr>
            <w:tcW w:w="1122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Х</w:t>
            </w:r>
          </w:p>
        </w:tc>
        <w:tc>
          <w:tcPr>
            <w:tcW w:w="65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Z</w:t>
            </w:r>
          </w:p>
        </w:tc>
        <w:tc>
          <w:tcPr>
            <w:tcW w:w="843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№ пунктов</w:t>
            </w:r>
          </w:p>
        </w:tc>
        <w:tc>
          <w:tcPr>
            <w:tcW w:w="1683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Размеры выработки</w:t>
            </w:r>
          </w:p>
        </w:tc>
        <w:tc>
          <w:tcPr>
            <w:tcW w:w="54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ind w:left="113" w:right="113"/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Эскизы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стояния</w:t>
            </w:r>
          </w:p>
        </w:tc>
        <w:tc>
          <w:tcPr>
            <w:tcW w:w="60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наблюдения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Угол наклона</w:t>
            </w:r>
          </w:p>
        </w:tc>
        <w:tc>
          <w:tcPr>
            <w:tcW w:w="833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5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Δ Y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влево</w:t>
            </w:r>
          </w:p>
        </w:tc>
        <w:tc>
          <w:tcPr>
            <w:tcW w:w="7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вверх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вправо</w:t>
            </w: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Горизон</w:t>
            </w:r>
            <w:proofErr w:type="spellEnd"/>
            <w:r w:rsidRPr="00D545D4">
              <w:rPr>
                <w:sz w:val="22"/>
                <w:szCs w:val="22"/>
              </w:rPr>
              <w:t>. рас.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Мет-ры</w:t>
            </w:r>
            <w:proofErr w:type="spellEnd"/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 xml:space="preserve">  '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"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°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 xml:space="preserve">  '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"</w:t>
            </w: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sin</w:t>
            </w:r>
            <w:proofErr w:type="spellEnd"/>
            <w:r w:rsidRPr="00D545D4">
              <w:rPr>
                <w:sz w:val="22"/>
                <w:szCs w:val="22"/>
              </w:rPr>
              <w:t xml:space="preserve"> A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Δ X</w:t>
            </w:r>
          </w:p>
        </w:tc>
        <w:tc>
          <w:tcPr>
            <w:tcW w:w="127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3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вниз</w:t>
            </w:r>
          </w:p>
        </w:tc>
        <w:tc>
          <w:tcPr>
            <w:tcW w:w="56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86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-2474.406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9639.960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86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7.404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86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186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47</w:t>
            </w:r>
          </w:p>
        </w:tc>
        <w:tc>
          <w:tcPr>
            <w:tcW w:w="561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15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68.633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-2 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113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30</w:t>
            </w:r>
          </w:p>
        </w:tc>
        <w:tc>
          <w:tcPr>
            <w:tcW w:w="561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39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96.479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-1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558</w:t>
            </w:r>
          </w:p>
        </w:tc>
        <w:tc>
          <w:tcPr>
            <w:tcW w:w="1683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558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558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00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43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118.111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837</w:t>
            </w:r>
          </w:p>
        </w:tc>
        <w:tc>
          <w:tcPr>
            <w:tcW w:w="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837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558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24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14</w:t>
            </w: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66.816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77</w:t>
            </w:r>
          </w:p>
        </w:tc>
        <w:tc>
          <w:tcPr>
            <w:tcW w:w="168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77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837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181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01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36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117.780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79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79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79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77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179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19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50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990</w:t>
            </w:r>
          </w:p>
        </w:tc>
        <w:tc>
          <w:tcPr>
            <w:tcW w:w="100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108.924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-2</w:t>
            </w:r>
          </w:p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990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  <w:tr w:rsidR="008D4BDF" w:rsidRPr="00D545D4" w:rsidTr="006C285C">
        <w:trPr>
          <w:trHeight w:val="170"/>
        </w:trPr>
        <w:tc>
          <w:tcPr>
            <w:tcW w:w="573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09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0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33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31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6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  <w:tc>
          <w:tcPr>
            <w:tcW w:w="54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 </w:t>
            </w:r>
          </w:p>
        </w:tc>
      </w:tr>
    </w:tbl>
    <w:p w:rsidR="008D4BDF" w:rsidRPr="00D545D4" w:rsidRDefault="008D4BDF" w:rsidP="008D4BDF">
      <w:pPr>
        <w:ind w:firstLine="709"/>
        <w:jc w:val="right"/>
      </w:pPr>
      <w:r w:rsidRPr="00D545D4">
        <w:lastRenderedPageBreak/>
        <w:t>Приложение В</w:t>
      </w:r>
    </w:p>
    <w:p w:rsidR="008D4BDF" w:rsidRPr="00D545D4" w:rsidRDefault="008D4BDF" w:rsidP="008D4BDF">
      <w:pPr>
        <w:ind w:firstLine="709"/>
        <w:jc w:val="both"/>
        <w:rPr>
          <w:b/>
        </w:rPr>
      </w:pPr>
      <w:r w:rsidRPr="00D545D4">
        <w:rPr>
          <w:b/>
        </w:rPr>
        <w:t>Ведомость вычисления координат хода подземной полигонометрии</w:t>
      </w:r>
    </w:p>
    <w:tbl>
      <w:tblPr>
        <w:tblW w:w="5006" w:type="pct"/>
        <w:tblInd w:w="78" w:type="dxa"/>
        <w:tblLayout w:type="fixed"/>
        <w:tblLook w:val="0000"/>
      </w:tblPr>
      <w:tblGrid>
        <w:gridCol w:w="579"/>
        <w:gridCol w:w="614"/>
        <w:gridCol w:w="1015"/>
        <w:gridCol w:w="839"/>
        <w:gridCol w:w="565"/>
        <w:gridCol w:w="565"/>
        <w:gridCol w:w="565"/>
        <w:gridCol w:w="565"/>
        <w:gridCol w:w="565"/>
        <w:gridCol w:w="737"/>
        <w:gridCol w:w="1148"/>
        <w:gridCol w:w="1217"/>
        <w:gridCol w:w="1335"/>
        <w:gridCol w:w="1128"/>
        <w:gridCol w:w="936"/>
        <w:gridCol w:w="560"/>
        <w:gridCol w:w="375"/>
        <w:gridCol w:w="8"/>
        <w:gridCol w:w="726"/>
        <w:gridCol w:w="14"/>
        <w:gridCol w:w="374"/>
        <w:gridCol w:w="374"/>
      </w:tblGrid>
      <w:tr w:rsidR="008D4BDF" w:rsidRPr="00D545D4" w:rsidTr="006C285C">
        <w:trPr>
          <w:trHeight w:val="255"/>
        </w:trPr>
        <w:tc>
          <w:tcPr>
            <w:tcW w:w="119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Точки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Изм</w:t>
            </w:r>
            <w:proofErr w:type="spellEnd"/>
            <w:r w:rsidRPr="00D545D4">
              <w:rPr>
                <w:sz w:val="22"/>
                <w:szCs w:val="22"/>
              </w:rPr>
              <w:t>. длина L</w:t>
            </w:r>
          </w:p>
        </w:tc>
        <w:tc>
          <w:tcPr>
            <w:tcW w:w="83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Превышение</w:t>
            </w:r>
          </w:p>
        </w:tc>
        <w:tc>
          <w:tcPr>
            <w:tcW w:w="1695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Измеренный угол полигона (</w:t>
            </w:r>
            <w:proofErr w:type="spellStart"/>
            <w:r w:rsidRPr="00D545D4">
              <w:rPr>
                <w:sz w:val="22"/>
                <w:szCs w:val="22"/>
              </w:rPr>
              <w:t>α</w:t>
            </w:r>
            <w:proofErr w:type="spellEnd"/>
            <w:r w:rsidRPr="00D545D4">
              <w:rPr>
                <w:sz w:val="22"/>
                <w:szCs w:val="22"/>
              </w:rPr>
              <w:t>)</w:t>
            </w:r>
          </w:p>
        </w:tc>
        <w:tc>
          <w:tcPr>
            <w:tcW w:w="1867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Азимут (А)</w:t>
            </w:r>
          </w:p>
        </w:tc>
        <w:tc>
          <w:tcPr>
            <w:tcW w:w="114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cos</w:t>
            </w:r>
            <w:proofErr w:type="spellEnd"/>
            <w:r w:rsidRPr="00D545D4">
              <w:rPr>
                <w:sz w:val="22"/>
                <w:szCs w:val="22"/>
              </w:rPr>
              <w:t xml:space="preserve"> A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Прира-щение</w:t>
            </w:r>
            <w:proofErr w:type="spellEnd"/>
          </w:p>
        </w:tc>
        <w:tc>
          <w:tcPr>
            <w:tcW w:w="1335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Y</w:t>
            </w:r>
          </w:p>
        </w:tc>
        <w:tc>
          <w:tcPr>
            <w:tcW w:w="112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Х</w:t>
            </w:r>
          </w:p>
        </w:tc>
        <w:tc>
          <w:tcPr>
            <w:tcW w:w="93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Z</w:t>
            </w:r>
          </w:p>
        </w:tc>
        <w:tc>
          <w:tcPr>
            <w:tcW w:w="56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№ пунктов</w:t>
            </w:r>
          </w:p>
        </w:tc>
        <w:tc>
          <w:tcPr>
            <w:tcW w:w="1497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Размеры выработки</w:t>
            </w:r>
          </w:p>
        </w:tc>
        <w:tc>
          <w:tcPr>
            <w:tcW w:w="37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ind w:left="113" w:right="113"/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Эскизы</w:t>
            </w:r>
          </w:p>
        </w:tc>
      </w:tr>
      <w:tr w:rsidR="008D4BDF" w:rsidRPr="00D545D4" w:rsidTr="006C285C">
        <w:trPr>
          <w:trHeight w:val="255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стояния</w:t>
            </w:r>
          </w:p>
        </w:tc>
        <w:tc>
          <w:tcPr>
            <w:tcW w:w="614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наблюдения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Угол наклона</w:t>
            </w:r>
          </w:p>
        </w:tc>
        <w:tc>
          <w:tcPr>
            <w:tcW w:w="83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95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67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Δ Y</w:t>
            </w:r>
          </w:p>
        </w:tc>
        <w:tc>
          <w:tcPr>
            <w:tcW w:w="133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влево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вверх</w:t>
            </w:r>
          </w:p>
        </w:tc>
        <w:tc>
          <w:tcPr>
            <w:tcW w:w="374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вправо</w:t>
            </w:r>
          </w:p>
        </w:tc>
        <w:tc>
          <w:tcPr>
            <w:tcW w:w="37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</w:tr>
      <w:tr w:rsidR="008D4BDF" w:rsidRPr="00D545D4" w:rsidTr="006C285C">
        <w:trPr>
          <w:trHeight w:val="716"/>
        </w:trPr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614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Гориз</w:t>
            </w:r>
            <w:proofErr w:type="spellEnd"/>
            <w:r w:rsidRPr="00D545D4">
              <w:rPr>
                <w:sz w:val="22"/>
                <w:szCs w:val="22"/>
              </w:rPr>
              <w:t>. рас.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Мет-ры</w:t>
            </w:r>
            <w:proofErr w:type="spellEnd"/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°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 xml:space="preserve">  '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"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°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 xml:space="preserve">  '</w:t>
            </w:r>
          </w:p>
        </w:tc>
        <w:tc>
          <w:tcPr>
            <w:tcW w:w="7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"</w:t>
            </w:r>
          </w:p>
        </w:tc>
        <w:tc>
          <w:tcPr>
            <w:tcW w:w="114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proofErr w:type="spellStart"/>
            <w:r w:rsidRPr="00D545D4">
              <w:rPr>
                <w:sz w:val="22"/>
                <w:szCs w:val="22"/>
              </w:rPr>
              <w:t>sin</w:t>
            </w:r>
            <w:proofErr w:type="spellEnd"/>
            <w:r w:rsidRPr="00D545D4">
              <w:rPr>
                <w:sz w:val="22"/>
                <w:szCs w:val="22"/>
              </w:rPr>
              <w:t xml:space="preserve"> A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Δ X</w:t>
            </w:r>
          </w:p>
        </w:tc>
        <w:tc>
          <w:tcPr>
            <w:tcW w:w="133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2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3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  <w:r w:rsidRPr="00D545D4">
              <w:rPr>
                <w:sz w:val="22"/>
                <w:szCs w:val="22"/>
              </w:rPr>
              <w:t>вниз</w:t>
            </w:r>
          </w:p>
        </w:tc>
        <w:tc>
          <w:tcPr>
            <w:tcW w:w="37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2"/>
                <w:szCs w:val="22"/>
              </w:rPr>
            </w:pP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86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239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(59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11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6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06)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0.858826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-6,3587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-2474.406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9639.960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86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7.404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0.512268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-3,793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-2480,765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9636,166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525,308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86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186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47</w:t>
            </w:r>
          </w:p>
        </w:tc>
        <w:tc>
          <w:tcPr>
            <w:tcW w:w="565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15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245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(65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58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19)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0.913346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-62,685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68.633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-2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0.407183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-27,946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-543,457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608,216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113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30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39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(0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31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03)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0.009032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0,871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96.479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0.999959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-96,475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-542,595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511,735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558</w:t>
            </w:r>
          </w:p>
        </w:tc>
        <w:tc>
          <w:tcPr>
            <w:tcW w:w="1497" w:type="dxa"/>
            <w:gridSpan w:val="5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558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497" w:type="dxa"/>
            <w:gridSpan w:val="5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558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00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43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(1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30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39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21)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0.026279</w:t>
            </w:r>
          </w:p>
        </w:tc>
        <w:tc>
          <w:tcPr>
            <w:tcW w:w="121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3,104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-118,07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-539,502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118.111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0.999655</w:t>
            </w:r>
          </w:p>
        </w:tc>
        <w:tc>
          <w:tcPr>
            <w:tcW w:w="121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3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393,658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837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837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837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558</w:t>
            </w:r>
          </w:p>
        </w:tc>
        <w:tc>
          <w:tcPr>
            <w:tcW w:w="1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24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14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(2</w:t>
            </w:r>
          </w:p>
        </w:tc>
        <w:tc>
          <w:tcPr>
            <w:tcW w:w="56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53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6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52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08)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0.036682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2,451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66.816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0.999327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-66,771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-537,057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326,883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77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837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181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01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36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(1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55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4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27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33)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0.018776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2,211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117.780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0.999824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-117,759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-534,857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209,117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79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77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179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19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50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178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(1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15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44</w:t>
            </w:r>
          </w:p>
        </w:tc>
        <w:tc>
          <w:tcPr>
            <w:tcW w:w="73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15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45)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0.030466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3,318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27"/>
        </w:trPr>
        <w:tc>
          <w:tcPr>
            <w:tcW w:w="5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990</w:t>
            </w:r>
          </w:p>
        </w:tc>
        <w:tc>
          <w:tcPr>
            <w:tcW w:w="101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108.924 </w:t>
            </w:r>
          </w:p>
        </w:tc>
        <w:tc>
          <w:tcPr>
            <w:tcW w:w="8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-2</w:t>
            </w: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0.999536</w:t>
            </w:r>
          </w:p>
        </w:tc>
        <w:tc>
          <w:tcPr>
            <w:tcW w:w="12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-108,873</w:t>
            </w:r>
          </w:p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-32531,549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9100,237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990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  <w:tr w:rsidR="008D4BDF" w:rsidRPr="00D545D4" w:rsidTr="006C285C">
        <w:trPr>
          <w:trHeight w:val="270"/>
        </w:trPr>
        <w:tc>
          <w:tcPr>
            <w:tcW w:w="5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614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01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839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6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73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14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217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  <w:tc>
          <w:tcPr>
            <w:tcW w:w="37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8D4BDF" w:rsidRPr="00D545D4" w:rsidRDefault="008D4BDF" w:rsidP="006C285C">
            <w:pPr>
              <w:jc w:val="both"/>
              <w:rPr>
                <w:sz w:val="21"/>
                <w:szCs w:val="21"/>
              </w:rPr>
            </w:pPr>
            <w:r w:rsidRPr="00D545D4">
              <w:rPr>
                <w:sz w:val="21"/>
                <w:szCs w:val="21"/>
              </w:rPr>
              <w:t> </w:t>
            </w:r>
          </w:p>
        </w:tc>
      </w:tr>
    </w:tbl>
    <w:p w:rsidR="008D4BDF" w:rsidRPr="00D545D4" w:rsidRDefault="008D4BDF" w:rsidP="008D4BDF">
      <w:pPr>
        <w:ind w:firstLine="709"/>
        <w:jc w:val="both"/>
        <w:sectPr w:rsidR="008D4BDF" w:rsidRPr="00D545D4" w:rsidSect="00D763F8">
          <w:pgSz w:w="16838" w:h="11906" w:orient="landscape"/>
          <w:pgMar w:top="1418" w:right="1134" w:bottom="851" w:left="1134" w:header="709" w:footer="709" w:gutter="0"/>
          <w:cols w:space="708"/>
          <w:docGrid w:linePitch="360"/>
        </w:sectPr>
      </w:pPr>
    </w:p>
    <w:p w:rsidR="006F099C" w:rsidRDefault="006F099C"/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BC48F6"/>
    <w:multiLevelType w:val="multilevel"/>
    <w:tmpl w:val="AB289786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077"/>
        </w:tabs>
        <w:ind w:left="1077" w:hanging="5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  <w:b/>
      </w:rPr>
    </w:lvl>
  </w:abstractNum>
  <w:abstractNum w:abstractNumId="2">
    <w:nsid w:val="05D57E2D"/>
    <w:multiLevelType w:val="hybridMultilevel"/>
    <w:tmpl w:val="3FB69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400D03"/>
    <w:multiLevelType w:val="singleLevel"/>
    <w:tmpl w:val="E140E0FA"/>
    <w:lvl w:ilvl="0">
      <w:start w:val="1"/>
      <w:numFmt w:val="decimal"/>
      <w:lvlText w:val="1.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4">
    <w:nsid w:val="0C9857EB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22C3D92"/>
    <w:multiLevelType w:val="hybridMultilevel"/>
    <w:tmpl w:val="13E8F52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2E3E7F"/>
    <w:multiLevelType w:val="multilevel"/>
    <w:tmpl w:val="B4C476C8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8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9">
    <w:nsid w:val="2B602C34"/>
    <w:multiLevelType w:val="hybridMultilevel"/>
    <w:tmpl w:val="278EF5A0"/>
    <w:lvl w:ilvl="0" w:tplc="9EBAEABE">
      <w:numFmt w:val="bullet"/>
      <w:pStyle w:val="a"/>
      <w:lvlText w:val="–"/>
      <w:lvlJc w:val="left"/>
      <w:pPr>
        <w:tabs>
          <w:tab w:val="num" w:pos="2055"/>
        </w:tabs>
        <w:ind w:left="2055" w:hanging="79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2E9F3B9A"/>
    <w:multiLevelType w:val="hybridMultilevel"/>
    <w:tmpl w:val="BBB0D3A0"/>
    <w:lvl w:ilvl="0" w:tplc="4FE4604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31C350D8"/>
    <w:multiLevelType w:val="hybridMultilevel"/>
    <w:tmpl w:val="ACDACF18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3A9B17A5"/>
    <w:multiLevelType w:val="singleLevel"/>
    <w:tmpl w:val="B69C0BEC"/>
    <w:lvl w:ilvl="0">
      <w:start w:val="3"/>
      <w:numFmt w:val="decimal"/>
      <w:lvlText w:val="%1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3">
    <w:nsid w:val="40217D81"/>
    <w:multiLevelType w:val="singleLevel"/>
    <w:tmpl w:val="3A80A5BC"/>
    <w:lvl w:ilvl="0">
      <w:start w:val="1"/>
      <w:numFmt w:val="decimal"/>
      <w:lvlText w:val="%1)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46487050"/>
    <w:multiLevelType w:val="hybridMultilevel"/>
    <w:tmpl w:val="42ECBEA4"/>
    <w:lvl w:ilvl="0" w:tplc="0ABC0D8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6">
    <w:nsid w:val="473A4728"/>
    <w:multiLevelType w:val="hybridMultilevel"/>
    <w:tmpl w:val="4002DF96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0970811"/>
    <w:multiLevelType w:val="singleLevel"/>
    <w:tmpl w:val="AECAF2E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54825030"/>
    <w:multiLevelType w:val="hybridMultilevel"/>
    <w:tmpl w:val="2582655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5A2D3161"/>
    <w:multiLevelType w:val="singleLevel"/>
    <w:tmpl w:val="AECAF2E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20">
    <w:nsid w:val="5F824436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BD35560"/>
    <w:multiLevelType w:val="hybridMultilevel"/>
    <w:tmpl w:val="B150D7F6"/>
    <w:lvl w:ilvl="0" w:tplc="0419000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A3217CA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6D5B0A0E"/>
    <w:multiLevelType w:val="hybridMultilevel"/>
    <w:tmpl w:val="206E736A"/>
    <w:lvl w:ilvl="0" w:tplc="BB10D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3">
    <w:nsid w:val="6D8565E8"/>
    <w:multiLevelType w:val="singleLevel"/>
    <w:tmpl w:val="5E1249EC"/>
    <w:lvl w:ilvl="0">
      <w:start w:val="1"/>
      <w:numFmt w:val="decimal"/>
      <w:lvlText w:val="5.2.%1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4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5">
    <w:nsid w:val="76295703"/>
    <w:multiLevelType w:val="multilevel"/>
    <w:tmpl w:val="C0E0F58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6">
    <w:nsid w:val="7CAB0A12"/>
    <w:multiLevelType w:val="hybridMultilevel"/>
    <w:tmpl w:val="699CDE04"/>
    <w:lvl w:ilvl="0" w:tplc="367A6B3C">
      <w:start w:val="7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7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5"/>
  </w:num>
  <w:num w:numId="4">
    <w:abstractNumId w:val="24"/>
  </w:num>
  <w:num w:numId="5">
    <w:abstractNumId w:val="8"/>
  </w:num>
  <w:num w:numId="6">
    <w:abstractNumId w:val="10"/>
  </w:num>
  <w:num w:numId="7">
    <w:abstractNumId w:val="27"/>
    <w:lvlOverride w:ilvl="0">
      <w:startOverride w:val="1"/>
    </w:lvlOverride>
  </w:num>
  <w:num w:numId="8">
    <w:abstractNumId w:val="27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3"/>
    <w:lvlOverride w:ilvl="0">
      <w:startOverride w:val="1"/>
    </w:lvlOverride>
  </w:num>
  <w:num w:numId="10">
    <w:abstractNumId w:val="17"/>
  </w:num>
  <w:num w:numId="11">
    <w:abstractNumId w:val="19"/>
  </w:num>
  <w:num w:numId="12">
    <w:abstractNumId w:val="3"/>
  </w:num>
  <w:num w:numId="13">
    <w:abstractNumId w:val="12"/>
  </w:num>
  <w:num w:numId="14">
    <w:abstractNumId w:val="23"/>
  </w:num>
  <w:num w:numId="15">
    <w:abstractNumId w:val="5"/>
  </w:num>
  <w:num w:numId="16">
    <w:abstractNumId w:val="18"/>
  </w:num>
  <w:num w:numId="17">
    <w:abstractNumId w:val="14"/>
  </w:num>
  <w:num w:numId="18">
    <w:abstractNumId w:val="7"/>
  </w:num>
  <w:num w:numId="19">
    <w:abstractNumId w:val="22"/>
  </w:num>
  <w:num w:numId="20">
    <w:abstractNumId w:val="21"/>
  </w:num>
  <w:num w:numId="21">
    <w:abstractNumId w:val="2"/>
  </w:num>
  <w:num w:numId="22">
    <w:abstractNumId w:val="20"/>
  </w:num>
  <w:num w:numId="23">
    <w:abstractNumId w:val="4"/>
  </w:num>
  <w:num w:numId="24">
    <w:abstractNumId w:val="11"/>
  </w:num>
  <w:num w:numId="25">
    <w:abstractNumId w:val="16"/>
  </w:num>
  <w:num w:numId="26">
    <w:abstractNumId w:val="9"/>
  </w:num>
  <w:num w:numId="27">
    <w:abstractNumId w:val="6"/>
  </w:num>
  <w:num w:numId="28">
    <w:abstractNumId w:val="1"/>
  </w:num>
  <w:num w:numId="2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D4BDF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4D42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4BDF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D4BDF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0"/>
    <w:next w:val="a0"/>
    <w:link w:val="10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0"/>
    <w:next w:val="a0"/>
    <w:link w:val="90"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0"/>
    <w:next w:val="a0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5">
    <w:name w:val="Title"/>
    <w:basedOn w:val="a0"/>
    <w:next w:val="a0"/>
    <w:link w:val="a6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0"/>
    <w:next w:val="a0"/>
    <w:link w:val="a8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B459A"/>
    <w:rPr>
      <w:b/>
      <w:bCs/>
    </w:rPr>
  </w:style>
  <w:style w:type="character" w:styleId="aa">
    <w:name w:val="Emphasis"/>
    <w:basedOn w:val="a1"/>
    <w:qFormat/>
    <w:rsid w:val="00AB459A"/>
    <w:rPr>
      <w:i/>
      <w:iCs/>
    </w:rPr>
  </w:style>
  <w:style w:type="paragraph" w:styleId="ab">
    <w:name w:val="No Spacing"/>
    <w:uiPriority w:val="1"/>
    <w:qFormat/>
    <w:rsid w:val="00AB459A"/>
  </w:style>
  <w:style w:type="paragraph" w:styleId="ac">
    <w:name w:val="List Paragraph"/>
    <w:basedOn w:val="a0"/>
    <w:qFormat/>
    <w:rsid w:val="00AB459A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1"/>
    <w:link w:val="21"/>
    <w:uiPriority w:val="29"/>
    <w:rsid w:val="00AB459A"/>
    <w:rPr>
      <w:i/>
      <w:iCs/>
      <w:color w:val="000000" w:themeColor="text1"/>
    </w:rPr>
  </w:style>
  <w:style w:type="paragraph" w:styleId="ad">
    <w:name w:val="Intense Quote"/>
    <w:basedOn w:val="a0"/>
    <w:next w:val="a0"/>
    <w:link w:val="ae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1"/>
    <w:link w:val="ad"/>
    <w:uiPriority w:val="30"/>
    <w:rsid w:val="00AB459A"/>
    <w:rPr>
      <w:b/>
      <w:bCs/>
      <w:i/>
      <w:iCs/>
      <w:color w:val="4F81BD" w:themeColor="accent1"/>
    </w:rPr>
  </w:style>
  <w:style w:type="character" w:styleId="af">
    <w:name w:val="Subtle Emphasis"/>
    <w:basedOn w:val="a1"/>
    <w:uiPriority w:val="19"/>
    <w:qFormat/>
    <w:rsid w:val="00AB459A"/>
    <w:rPr>
      <w:i/>
      <w:iCs/>
      <w:color w:val="808080" w:themeColor="text1" w:themeTint="7F"/>
    </w:rPr>
  </w:style>
  <w:style w:type="character" w:styleId="af0">
    <w:name w:val="Intense Emphasis"/>
    <w:basedOn w:val="a1"/>
    <w:uiPriority w:val="21"/>
    <w:qFormat/>
    <w:rsid w:val="00AB459A"/>
    <w:rPr>
      <w:b/>
      <w:bCs/>
      <w:i/>
      <w:iCs/>
      <w:color w:val="4F81BD" w:themeColor="accent1"/>
    </w:rPr>
  </w:style>
  <w:style w:type="character" w:styleId="af1">
    <w:name w:val="Subtle Reference"/>
    <w:basedOn w:val="a1"/>
    <w:uiPriority w:val="31"/>
    <w:qFormat/>
    <w:rsid w:val="00AB459A"/>
    <w:rPr>
      <w:smallCaps/>
      <w:color w:val="C0504D" w:themeColor="accent2"/>
      <w:u w:val="single"/>
    </w:rPr>
  </w:style>
  <w:style w:type="character" w:styleId="af2">
    <w:name w:val="Intense Reference"/>
    <w:basedOn w:val="a1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1"/>
    <w:uiPriority w:val="33"/>
    <w:qFormat/>
    <w:rsid w:val="00AB459A"/>
    <w:rPr>
      <w:b/>
      <w:bCs/>
      <w:smallCaps/>
      <w:spacing w:val="5"/>
    </w:rPr>
  </w:style>
  <w:style w:type="paragraph" w:styleId="af4">
    <w:name w:val="TOC Heading"/>
    <w:basedOn w:val="1"/>
    <w:next w:val="a0"/>
    <w:uiPriority w:val="39"/>
    <w:semiHidden/>
    <w:unhideWhenUsed/>
    <w:qFormat/>
    <w:rsid w:val="00AB459A"/>
    <w:pPr>
      <w:outlineLvl w:val="9"/>
    </w:pPr>
  </w:style>
  <w:style w:type="paragraph" w:customStyle="1" w:styleId="11">
    <w:name w:val="Обычный1"/>
    <w:rsid w:val="008D4BDF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5">
    <w:name w:val="Body Text Indent"/>
    <w:basedOn w:val="a0"/>
    <w:link w:val="af6"/>
    <w:rsid w:val="008D4BDF"/>
    <w:pPr>
      <w:spacing w:after="120"/>
      <w:ind w:left="283"/>
    </w:pPr>
  </w:style>
  <w:style w:type="character" w:customStyle="1" w:styleId="af6">
    <w:name w:val="Основной текст с отступом Знак"/>
    <w:basedOn w:val="a1"/>
    <w:link w:val="af5"/>
    <w:rsid w:val="008D4BD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7">
    <w:name w:val="Body Text"/>
    <w:basedOn w:val="a0"/>
    <w:link w:val="af8"/>
    <w:rsid w:val="008D4BDF"/>
    <w:pPr>
      <w:spacing w:after="120"/>
    </w:pPr>
  </w:style>
  <w:style w:type="character" w:customStyle="1" w:styleId="af8">
    <w:name w:val="Основной текст Знак"/>
    <w:basedOn w:val="a1"/>
    <w:link w:val="af7"/>
    <w:rsid w:val="008D4BD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23">
    <w:name w:val="Body Text 2"/>
    <w:basedOn w:val="a0"/>
    <w:link w:val="24"/>
    <w:rsid w:val="008D4BDF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rsid w:val="008D4BD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table" w:styleId="af9">
    <w:name w:val="Table Grid"/>
    <w:basedOn w:val="a2"/>
    <w:rsid w:val="008D4BDF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kk-KZ" w:eastAsia="kk-KZ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0"/>
    <w:link w:val="26"/>
    <w:rsid w:val="008D4BDF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8D4BDF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a">
    <w:name w:val="header"/>
    <w:basedOn w:val="a0"/>
    <w:link w:val="afb"/>
    <w:rsid w:val="008D4BDF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fb">
    <w:name w:val="Верхний колонтитул Знак"/>
    <w:basedOn w:val="a1"/>
    <w:link w:val="afa"/>
    <w:rsid w:val="008D4BDF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character" w:styleId="afc">
    <w:name w:val="page number"/>
    <w:basedOn w:val="a1"/>
    <w:rsid w:val="008D4BDF"/>
  </w:style>
  <w:style w:type="paragraph" w:customStyle="1" w:styleId="bodytext2">
    <w:name w:val="bodytext2"/>
    <w:basedOn w:val="a0"/>
    <w:rsid w:val="008D4BDF"/>
    <w:pPr>
      <w:spacing w:before="100" w:beforeAutospacing="1" w:after="100" w:afterAutospacing="1"/>
    </w:pPr>
    <w:rPr>
      <w:sz w:val="24"/>
      <w:szCs w:val="24"/>
    </w:rPr>
  </w:style>
  <w:style w:type="paragraph" w:styleId="afd">
    <w:name w:val="Normal (Web)"/>
    <w:basedOn w:val="a0"/>
    <w:unhideWhenUsed/>
    <w:rsid w:val="008D4BDF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8D4BD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customStyle="1" w:styleId="afe">
    <w:name w:val="Знак"/>
    <w:basedOn w:val="a0"/>
    <w:autoRedefine/>
    <w:rsid w:val="008D4BDF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ff">
    <w:name w:val="Balloon Text"/>
    <w:basedOn w:val="a0"/>
    <w:link w:val="aff0"/>
    <w:rsid w:val="008D4BDF"/>
    <w:pPr>
      <w:widowControl w:val="0"/>
      <w:autoSpaceDE w:val="0"/>
      <w:autoSpaceDN w:val="0"/>
      <w:adjustRightInd w:val="0"/>
    </w:pPr>
    <w:rPr>
      <w:rFonts w:ascii="Tahoma" w:hAnsi="Tahoma"/>
      <w:sz w:val="16"/>
      <w:szCs w:val="16"/>
      <w:lang/>
    </w:rPr>
  </w:style>
  <w:style w:type="character" w:customStyle="1" w:styleId="aff0">
    <w:name w:val="Текст выноски Знак"/>
    <w:basedOn w:val="a1"/>
    <w:link w:val="aff"/>
    <w:rsid w:val="008D4BDF"/>
    <w:rPr>
      <w:rFonts w:ascii="Tahoma" w:eastAsia="Times New Roman" w:hAnsi="Tahoma" w:cs="Times New Roman"/>
      <w:sz w:val="16"/>
      <w:szCs w:val="16"/>
      <w:lang w:bidi="ar-SA"/>
    </w:rPr>
  </w:style>
  <w:style w:type="paragraph" w:styleId="HTML">
    <w:name w:val="HTML Preformatted"/>
    <w:basedOn w:val="a0"/>
    <w:link w:val="HTML0"/>
    <w:unhideWhenUsed/>
    <w:rsid w:val="008D4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/>
    </w:rPr>
  </w:style>
  <w:style w:type="character" w:customStyle="1" w:styleId="HTML0">
    <w:name w:val="Стандартный HTML Знак"/>
    <w:basedOn w:val="a1"/>
    <w:link w:val="HTML"/>
    <w:rsid w:val="008D4BDF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ighlight">
    <w:name w:val="highlight"/>
    <w:rsid w:val="008D4BDF"/>
  </w:style>
  <w:style w:type="character" w:customStyle="1" w:styleId="31">
    <w:name w:val="Знак Знак3"/>
    <w:rsid w:val="008D4BDF"/>
    <w:rPr>
      <w:rFonts w:ascii="Arial" w:hAnsi="Arial" w:cs="Arial"/>
      <w:b/>
      <w:bCs/>
      <w:sz w:val="26"/>
      <w:szCs w:val="26"/>
    </w:rPr>
  </w:style>
  <w:style w:type="paragraph" w:styleId="aff1">
    <w:name w:val="footer"/>
    <w:basedOn w:val="a0"/>
    <w:link w:val="aff2"/>
    <w:rsid w:val="008D4BDF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ff2">
    <w:name w:val="Нижний колонтитул Знак"/>
    <w:basedOn w:val="a1"/>
    <w:link w:val="aff1"/>
    <w:rsid w:val="008D4BDF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32">
    <w:name w:val="Body Text Indent 3"/>
    <w:basedOn w:val="a0"/>
    <w:link w:val="33"/>
    <w:rsid w:val="008D4BDF"/>
    <w:pPr>
      <w:widowControl w:val="0"/>
      <w:ind w:firstLine="720"/>
      <w:jc w:val="both"/>
    </w:pPr>
    <w:rPr>
      <w:snapToGrid w:val="0"/>
      <w:sz w:val="24"/>
    </w:rPr>
  </w:style>
  <w:style w:type="character" w:customStyle="1" w:styleId="33">
    <w:name w:val="Основной текст с отступом 3 Знак"/>
    <w:basedOn w:val="a1"/>
    <w:link w:val="32"/>
    <w:rsid w:val="008D4BDF"/>
    <w:rPr>
      <w:rFonts w:ascii="Times New Roman" w:eastAsia="Times New Roman" w:hAnsi="Times New Roman" w:cs="Times New Roman"/>
      <w:snapToGrid w:val="0"/>
      <w:sz w:val="24"/>
      <w:szCs w:val="20"/>
      <w:lang w:val="ru-RU" w:eastAsia="ru-RU" w:bidi="ar-SA"/>
    </w:rPr>
  </w:style>
  <w:style w:type="paragraph" w:customStyle="1" w:styleId="FR1">
    <w:name w:val="FR1"/>
    <w:rsid w:val="008D4BDF"/>
    <w:pPr>
      <w:widowControl w:val="0"/>
      <w:ind w:firstLine="0"/>
      <w:jc w:val="right"/>
    </w:pPr>
    <w:rPr>
      <w:rFonts w:ascii="Times New Roman" w:eastAsia="Times New Roman" w:hAnsi="Times New Roman" w:cs="Times New Roman"/>
      <w:snapToGrid w:val="0"/>
      <w:sz w:val="28"/>
      <w:szCs w:val="20"/>
      <w:lang w:val="ru-RU" w:eastAsia="ru-RU" w:bidi="ar-SA"/>
    </w:rPr>
  </w:style>
  <w:style w:type="paragraph" w:customStyle="1" w:styleId="110">
    <w:name w:val="1_Список1"/>
    <w:basedOn w:val="a0"/>
    <w:rsid w:val="008D4BDF"/>
    <w:pPr>
      <w:ind w:left="284" w:hanging="284"/>
      <w:jc w:val="both"/>
    </w:pPr>
  </w:style>
  <w:style w:type="paragraph" w:styleId="34">
    <w:name w:val="Body Text 3"/>
    <w:basedOn w:val="a0"/>
    <w:link w:val="35"/>
    <w:rsid w:val="008D4BDF"/>
    <w:pPr>
      <w:widowControl w:val="0"/>
      <w:spacing w:after="120" w:line="300" w:lineRule="auto"/>
      <w:ind w:firstLine="500"/>
      <w:jc w:val="both"/>
    </w:pPr>
    <w:rPr>
      <w:snapToGrid w:val="0"/>
      <w:sz w:val="16"/>
      <w:szCs w:val="16"/>
    </w:rPr>
  </w:style>
  <w:style w:type="character" w:customStyle="1" w:styleId="35">
    <w:name w:val="Основной текст 3 Знак"/>
    <w:basedOn w:val="a1"/>
    <w:link w:val="34"/>
    <w:rsid w:val="008D4BDF"/>
    <w:rPr>
      <w:rFonts w:ascii="Times New Roman" w:eastAsia="Times New Roman" w:hAnsi="Times New Roman" w:cs="Times New Roman"/>
      <w:snapToGrid w:val="0"/>
      <w:sz w:val="16"/>
      <w:szCs w:val="16"/>
      <w:lang w:val="ru-RU" w:eastAsia="ru-RU" w:bidi="ar-SA"/>
    </w:rPr>
  </w:style>
  <w:style w:type="paragraph" w:customStyle="1" w:styleId="12">
    <w:name w:val="заголовок 1"/>
    <w:basedOn w:val="a0"/>
    <w:next w:val="a0"/>
    <w:rsid w:val="008D4BDF"/>
    <w:pPr>
      <w:keepNext/>
      <w:ind w:left="360"/>
      <w:jc w:val="center"/>
    </w:pPr>
    <w:rPr>
      <w:sz w:val="28"/>
    </w:rPr>
  </w:style>
  <w:style w:type="paragraph" w:styleId="aff3">
    <w:name w:val="List"/>
    <w:basedOn w:val="a0"/>
    <w:rsid w:val="008D4BDF"/>
    <w:pPr>
      <w:ind w:left="283" w:hanging="283"/>
    </w:pPr>
    <w:rPr>
      <w:sz w:val="24"/>
      <w:szCs w:val="24"/>
    </w:rPr>
  </w:style>
  <w:style w:type="paragraph" w:styleId="27">
    <w:name w:val="List 2"/>
    <w:basedOn w:val="a0"/>
    <w:rsid w:val="008D4BDF"/>
    <w:pPr>
      <w:ind w:left="566" w:hanging="283"/>
    </w:pPr>
    <w:rPr>
      <w:sz w:val="24"/>
      <w:szCs w:val="24"/>
    </w:rPr>
  </w:style>
  <w:style w:type="paragraph" w:styleId="aff4">
    <w:name w:val="List Continue"/>
    <w:basedOn w:val="a0"/>
    <w:rsid w:val="008D4BDF"/>
    <w:pPr>
      <w:spacing w:after="120"/>
      <w:ind w:left="283"/>
    </w:pPr>
    <w:rPr>
      <w:sz w:val="24"/>
      <w:szCs w:val="24"/>
    </w:rPr>
  </w:style>
  <w:style w:type="paragraph" w:customStyle="1" w:styleId="aff5">
    <w:name w:val="Рисунок"/>
    <w:basedOn w:val="a0"/>
    <w:rsid w:val="008D4BDF"/>
    <w:rPr>
      <w:sz w:val="24"/>
      <w:szCs w:val="24"/>
    </w:rPr>
  </w:style>
  <w:style w:type="character" w:customStyle="1" w:styleId="apple-style-span">
    <w:name w:val="apple-style-span"/>
    <w:rsid w:val="008D4BDF"/>
  </w:style>
  <w:style w:type="paragraph" w:customStyle="1" w:styleId="Style6">
    <w:name w:val="Style6"/>
    <w:basedOn w:val="a0"/>
    <w:rsid w:val="008D4BDF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8D4BDF"/>
    <w:rPr>
      <w:rFonts w:ascii="Times New Roman" w:hAnsi="Times New Roman" w:cs="Times New Roman"/>
      <w:sz w:val="26"/>
      <w:szCs w:val="26"/>
    </w:rPr>
  </w:style>
  <w:style w:type="character" w:styleId="aff6">
    <w:name w:val="Hyperlink"/>
    <w:unhideWhenUsed/>
    <w:rsid w:val="008D4BDF"/>
    <w:rPr>
      <w:color w:val="0000FF"/>
      <w:u w:val="single"/>
    </w:rPr>
  </w:style>
  <w:style w:type="paragraph" w:customStyle="1" w:styleId="a">
    <w:name w:val="список с тире"/>
    <w:basedOn w:val="a0"/>
    <w:rsid w:val="008D4BDF"/>
    <w:pPr>
      <w:numPr>
        <w:numId w:val="26"/>
      </w:numPr>
    </w:pPr>
    <w:rPr>
      <w:sz w:val="24"/>
      <w:szCs w:val="24"/>
    </w:rPr>
  </w:style>
  <w:style w:type="character" w:customStyle="1" w:styleId="FontStyle27">
    <w:name w:val="Font Style27"/>
    <w:basedOn w:val="a1"/>
    <w:rsid w:val="008D4BDF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1124</Words>
  <Characters>6407</Characters>
  <Application>Microsoft Office Word</Application>
  <DocSecurity>0</DocSecurity>
  <Lines>53</Lines>
  <Paragraphs>15</Paragraphs>
  <ScaleCrop>false</ScaleCrop>
  <Company>RePack by SPecialiST</Company>
  <LinksUpToDate>false</LinksUpToDate>
  <CharactersWithSpaces>7516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2</cp:revision>
  <dcterms:created xsi:type="dcterms:W3CDTF">2015-09-06T02:16:00Z</dcterms:created>
  <dcterms:modified xsi:type="dcterms:W3CDTF">2015-09-06T02:19:00Z</dcterms:modified>
</cp:coreProperties>
</file>